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BCD4"/>
          <w:sz w:val="72"/>
        </w:rPr>
        <w:t>CWSA</w:t>
      </w:r>
    </w:p>
    <w:p>
      <w:pPr>
        <w:jc w:val="center"/>
      </w:pPr>
      <w:r>
        <w:rPr>
          <w:b/>
          <w:sz w:val="44"/>
        </w:rPr>
        <w:t>Свод правил и регламентов по соревновательному вейксерфингу</w:t>
      </w:r>
    </w:p>
    <w:p>
      <w:pPr>
        <w:jc w:val="center"/>
      </w:pPr>
      <w:r>
        <w:rPr>
          <w:sz w:val="24"/>
        </w:rPr>
        <w:t>Русская редакция на основе материалов Competitive Wake Surf Association</w:t>
      </w:r>
    </w:p>
    <w:p>
      <w:pPr>
        <w:jc w:val="center"/>
      </w:pPr>
      <w:r>
        <w:rPr>
          <w:sz w:val="20"/>
        </w:rPr>
        <w:t>Competitive Wakesurfing Competition Guidelines v7.0 (2025) + протокол сотрясения мозга + критерии квалификации Worlds 2026</w:t>
      </w:r>
    </w:p>
    <w:p>
      <w:pPr>
        <w:jc w:val="center"/>
      </w:pPr>
      <w:r>
        <w:rPr>
          <w:sz w:val="20"/>
        </w:rPr>
        <w:t>Для проекта MyWave / раздел «Официальные правила и регламенты»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080"/>
      </w:tblGrid>
      <w:tr>
        <w:tc>
          <w:tcPr>
            <w:tcW w:type="dxa" w:w="10080"/>
            <w:shd w:fill="EAFBFD"/>
          </w:tcPr>
          <w:p>
            <w:r>
              <w:rPr>
                <w:sz w:val="18"/>
              </w:rPr>
              <w:t>Статус документа: русскоязычная рабочая редакция для публикации и скачивания на сайте. Документ сохраняет структуру и смысл официальных материалов CWSA. При проведении официальных международных соревнований организатору следует сверять спорные формулировки с действующим англоязычным оригиналом CWSA и требованиями применимого законодательства.</w:t>
            </w:r>
          </w:p>
        </w:tc>
      </w:tr>
    </w:tbl>
    <w:p/>
    <w:p>
      <w:pPr>
        <w:jc w:val="center"/>
      </w:pPr>
      <w:r>
        <w:t>Источник: https://thecwsa.org/about и раздел Rules &amp; Documents CWSA.</w:t>
      </w:r>
    </w:p>
    <w:p>
      <w:r>
        <w:br w:type="page"/>
      </w:r>
    </w:p>
    <w:p>
      <w:pPr>
        <w:pStyle w:val="Heading1"/>
      </w:pPr>
      <w:r>
        <w:t>Содержание</w:t>
      </w:r>
    </w:p>
    <w:p>
      <w:pPr>
        <w:pStyle w:val="ListBullet"/>
      </w:pPr>
      <w:r>
        <w:t>1. Общие положения</w:t>
      </w:r>
    </w:p>
    <w:p>
      <w:pPr>
        <w:pStyle w:val="ListBullet"/>
      </w:pPr>
      <w:r>
        <w:t>2. Безопасность</w:t>
      </w:r>
    </w:p>
    <w:p>
      <w:pPr>
        <w:pStyle w:val="ListBullet"/>
      </w:pPr>
      <w:r>
        <w:t>3. Участники соревнований</w:t>
      </w:r>
    </w:p>
    <w:p>
      <w:pPr>
        <w:pStyle w:val="ListBullet"/>
      </w:pPr>
      <w:r>
        <w:t>4. Соревновательное оборудование</w:t>
      </w:r>
    </w:p>
    <w:p>
      <w:pPr>
        <w:pStyle w:val="ListBullet"/>
      </w:pPr>
      <w:r>
        <w:t>5. Трасса и соревновательные заезды</w:t>
      </w:r>
    </w:p>
    <w:p>
      <w:pPr>
        <w:pStyle w:val="ListBullet"/>
      </w:pPr>
      <w:r>
        <w:t>6. Форматы соревнований и подсчёт</w:t>
      </w:r>
    </w:p>
    <w:p>
      <w:pPr>
        <w:pStyle w:val="ListBullet"/>
      </w:pPr>
      <w:r>
        <w:t>7. Дивизионы</w:t>
      </w:r>
    </w:p>
    <w:p>
      <w:pPr>
        <w:pStyle w:val="ListBullet"/>
      </w:pPr>
      <w:r>
        <w:t>8. Судьи, секретари и водители</w:t>
      </w:r>
    </w:p>
    <w:p>
      <w:pPr>
        <w:pStyle w:val="ListBullet"/>
      </w:pPr>
      <w:r>
        <w:t>9. Критерии судейства D.I.V.E.</w:t>
      </w:r>
    </w:p>
    <w:p>
      <w:pPr>
        <w:pStyle w:val="ListBullet"/>
      </w:pPr>
      <w:r>
        <w:t>10. Возражения, результаты и протесты</w:t>
      </w:r>
    </w:p>
    <w:p>
      <w:pPr>
        <w:pStyle w:val="ListBullet"/>
      </w:pPr>
      <w:r>
        <w:t>11. Кодекс поведения</w:t>
      </w:r>
    </w:p>
    <w:p>
      <w:pPr>
        <w:pStyle w:val="ListBullet"/>
      </w:pPr>
      <w:r>
        <w:t>12. Дисциплинарные процедуры</w:t>
      </w:r>
    </w:p>
    <w:p>
      <w:pPr>
        <w:pStyle w:val="ListBullet"/>
      </w:pPr>
      <w:r>
        <w:t>13. Мировая рейтинговая система CWSA WRS</w:t>
      </w:r>
    </w:p>
    <w:p>
      <w:pPr>
        <w:pStyle w:val="ListBullet"/>
      </w:pPr>
      <w:r>
        <w:t>14. Протокол управления сотрясением мозга</w:t>
      </w:r>
    </w:p>
    <w:p>
      <w:pPr>
        <w:pStyle w:val="ListBullet"/>
      </w:pPr>
      <w:r>
        <w:t>15. Критерии квалификации на CWSA World Championship 2026</w:t>
      </w:r>
    </w:p>
    <w:p>
      <w:pPr>
        <w:pStyle w:val="ListBullet"/>
      </w:pPr>
      <w:r>
        <w:t>16. Практический чек-лист организатора</w:t>
      </w:r>
    </w:p>
    <w:p>
      <w:pPr>
        <w:pStyle w:val="ListBullet"/>
      </w:pPr>
      <w:r>
        <w:t>Приложение 1. Таблица рейтинговых очков</w:t>
      </w:r>
    </w:p>
    <w:p>
      <w:pPr>
        <w:pStyle w:val="ListBullet"/>
      </w:pPr>
      <w:r>
        <w:t>Приложение 2. Рекомендуемые названия файлов для сайта</w:t>
      </w:r>
    </w:p>
    <w:p>
      <w:r>
        <w:br w:type="page"/>
      </w:r>
    </w:p>
    <w:p>
      <w:pPr>
        <w:pStyle w:val="Heading1"/>
      </w:pPr>
      <w:r>
        <w:t>1. Общие положения</w:t>
      </w:r>
    </w:p>
    <w:p>
      <w:pPr>
        <w:pStyle w:val="Heading2"/>
      </w:pPr>
      <w:r>
        <w:t>1.1. Миссия CWSA</w:t>
      </w:r>
    </w:p>
    <w:p>
      <w:r>
        <w:t>Миссия CWSA состоит в продвижении вейксерфинга, создании рекомендованных единых и справедливых стандартов для мероприятий и турниров по вейксерфингу, а также в обеспечении эффективной коммуникации по вопросам, важным для участников индустрии.</w:t>
      </w:r>
    </w:p>
    <w:p>
      <w:pPr>
        <w:pStyle w:val="Heading2"/>
      </w:pPr>
      <w:r>
        <w:t>1.2. Цели CWSA</w:t>
      </w:r>
    </w:p>
    <w:p>
      <w:pPr>
        <w:pStyle w:val="ListBullet"/>
      </w:pPr>
      <w:r>
        <w:t>Продвигать высокие стандарты поведения в спорте.</w:t>
      </w:r>
    </w:p>
    <w:p>
      <w:pPr>
        <w:pStyle w:val="ListBullet"/>
      </w:pPr>
      <w:r>
        <w:t>Развивать справедливые и последовательные правила и стандарты.</w:t>
      </w:r>
    </w:p>
    <w:p>
      <w:pPr>
        <w:pStyle w:val="ListBullet"/>
      </w:pPr>
      <w:r>
        <w:t>Поддерживать законную деятельность, которая способствует развитию и популяризации вейксерфинга в мире.</w:t>
      </w:r>
    </w:p>
    <w:p>
      <w:pPr>
        <w:pStyle w:val="ListBullet"/>
      </w:pPr>
      <w:r>
        <w:t>Проводить успешные соревнования, которые помогают росту вейксерфинга.</w:t>
      </w:r>
    </w:p>
    <w:p>
      <w:pPr>
        <w:pStyle w:val="ListBullet"/>
      </w:pPr>
      <w:r>
        <w:t>Поддерживать хорошие отношения внутри индустрии и способствовать её экономическому развитию.</w:t>
      </w:r>
    </w:p>
    <w:p>
      <w:pPr>
        <w:pStyle w:val="ListBullet"/>
      </w:pPr>
      <w:r>
        <w:t>Поощрять безопасность во всех аспектах вейксерфинга.</w:t>
      </w:r>
    </w:p>
    <w:p>
      <w:pPr>
        <w:pStyle w:val="Heading1"/>
      </w:pPr>
      <w:r>
        <w:t>2. Безопасность</w:t>
      </w:r>
    </w:p>
    <w:p>
      <w:pPr>
        <w:pStyle w:val="Heading2"/>
      </w:pPr>
      <w:r>
        <w:t>2.1. Приоритет безопасности</w:t>
      </w:r>
    </w:p>
    <w:p>
      <w:r>
        <w:t>Безопасность участников и зрителей на каждом соревновании является высшим приоритетом. Рекомендуется привлекать подготовленных официальных лиц, судей и персонал. Все участники, персонал и зрители должны понимать, что водные виды спорта имеют inherent risk - внутренне присущий риск, и строго выполнять инструкции официальных лиц, персонала и судей.</w:t>
      </w:r>
    </w:p>
    <w:p>
      <w:pPr>
        <w:pStyle w:val="Heading2"/>
      </w:pPr>
      <w:r>
        <w:t>2.2. Участники</w:t>
      </w:r>
    </w:p>
    <w:p>
      <w:pPr>
        <w:pStyle w:val="ListBullet"/>
      </w:pPr>
      <w:r>
        <w:t>Каждый участник обязан надевать персональное плавательное средство (PFD) или соревновательный жилет, который полностью удержит спортсмена на воде, если он временно потеряет способность самостоятельно плавать.</w:t>
      </w:r>
    </w:p>
    <w:p>
      <w:pPr>
        <w:pStyle w:val="ListBullet"/>
      </w:pPr>
      <w:r>
        <w:t>Спортсмен несёт ответственность за исправность своего оборудования и за то, что оно позволяет кататься безопасно.</w:t>
      </w:r>
    </w:p>
    <w:p>
      <w:pPr>
        <w:pStyle w:val="ListBullet"/>
      </w:pPr>
      <w:r>
        <w:t>Манёвры, оставляющие свободное оборудование на трассе, допускаются только с предварительного разрешения большинства судейской команды дивизиона. Без разрешения такой манёвр ведёт к дисквалификации.</w:t>
      </w:r>
    </w:p>
    <w:p>
      <w:pPr>
        <w:pStyle w:val="ListBullet"/>
      </w:pPr>
      <w:r>
        <w:t>Преднамеренный контакт с соревновательным катером после начала движения ведёт к дисквалификации, кроме случаев внезапного замедления катера или резкого изменения волны, когда спортсмена вынесло к катеру.</w:t>
      </w:r>
    </w:p>
    <w:p>
      <w:pPr>
        <w:pStyle w:val="ListBullet"/>
      </w:pPr>
      <w:r>
        <w:t>Старты и выходы с плавательной платформы запрещены и ведут к дисквалификации.</w:t>
      </w:r>
    </w:p>
    <w:p>
      <w:pPr>
        <w:pStyle w:val="ListBullet"/>
      </w:pPr>
      <w:r>
        <w:t>На трассе одновременно допускается только один райдер, если отдельный дивизион не предусматривает иное.</w:t>
      </w:r>
    </w:p>
    <w:p>
      <w:pPr>
        <w:pStyle w:val="ListBullet"/>
      </w:pPr>
      <w:r>
        <w:t>Во время заезда и транспортировки от берега или к берегу спортсмен обязан выполнять инструкции оператора гидроцикла, судей и пилота катера.</w:t>
      </w:r>
    </w:p>
    <w:p>
      <w:pPr>
        <w:pStyle w:val="Heading2"/>
      </w:pPr>
      <w:r>
        <w:t>2.3. Суда, пилоты и оснащение судов</w:t>
      </w:r>
    </w:p>
    <w:p>
      <w:pPr>
        <w:pStyle w:val="ListBullet"/>
      </w:pPr>
      <w:r>
        <w:t>Каждый пилот катера, гидроцикла или иного судна должен иметь действующее право управления в юрисдикции проведения события и быть не моложе 18 лет.</w:t>
      </w:r>
    </w:p>
    <w:p>
      <w:pPr>
        <w:pStyle w:val="ListBullet"/>
      </w:pPr>
      <w:r>
        <w:t>Для соревнований используются специальные wakesurf-фалы длиной не менее 25 футов (примерно 7,62 м), в исправном состоянии. Фалы с амортизирующим bungee-сегментом не допускаются, если этот сегмент не удалён и оставшаяся длина не соответствует минимуму.</w:t>
      </w:r>
    </w:p>
    <w:p>
      <w:pPr>
        <w:pStyle w:val="ListBullet"/>
      </w:pPr>
      <w:r>
        <w:t>Фал не должен оставаться в воде во время заезда. Райдеру рекомендуется аккуратно передать или бросить фал в катер либо на другую сторону волны, чтобы команда могла его поднять.</w:t>
      </w:r>
    </w:p>
    <w:p>
      <w:pPr>
        <w:pStyle w:val="ListBullet"/>
      </w:pPr>
      <w:r>
        <w:t>Все суда должны иметь PFD для членов судейской команды и экипажа, а также иные средства плавучести согласно местному законодательству.</w:t>
      </w:r>
    </w:p>
    <w:p>
      <w:pPr>
        <w:pStyle w:val="ListBullet"/>
      </w:pPr>
      <w:r>
        <w:t>Соревновательный катер должен иметь огнетушитель, аптечку первой помощи, визуальные сигналы бедствия, звуковые устройства, навигационные огни, регистрацию и иные обязательные средства безопасности.</w:t>
      </w:r>
    </w:p>
    <w:p>
      <w:pPr>
        <w:pStyle w:val="ListBullet"/>
      </w:pPr>
      <w:r>
        <w:t>Алкогольные напитки запрещены на любых судах, используемых в соревновании.</w:t>
      </w:r>
    </w:p>
    <w:p>
      <w:pPr>
        <w:pStyle w:val="Heading2"/>
      </w:pPr>
      <w:r>
        <w:t>2.4. Погодные условия</w:t>
      </w:r>
    </w:p>
    <w:p>
      <w:pPr>
        <w:pStyle w:val="ListBullet"/>
      </w:pPr>
      <w:r>
        <w:t>Главный судья совместно с организатором обязан приостановить соревнование, если ветер, гроза, молния или иные условия создают необоснованный риск для здоровья и жизни.</w:t>
      </w:r>
    </w:p>
    <w:p>
      <w:pPr>
        <w:pStyle w:val="ListBullet"/>
      </w:pPr>
      <w:r>
        <w:t>При грозе используется принцип Flash-to-Bang: если интервал между вспышкой и громом достигает 30 секунд, активность должна быть приостановлена, а люди направлены в безопасное укрытие. Возобновление - не ранее чем через 30 минут после последнего грома.</w:t>
      </w:r>
    </w:p>
    <w:p>
      <w:pPr>
        <w:pStyle w:val="ListBullet"/>
      </w:pPr>
      <w:r>
        <w:t>При жаре организатор должен обеспечить питьевую воду и тень для экипажей, судей, пилотов и волонтёров. Рекомендуется ограничивать длительность смен.</w:t>
      </w:r>
    </w:p>
    <w:p>
      <w:pPr>
        <w:pStyle w:val="ListBullet"/>
      </w:pPr>
      <w:r>
        <w:t>При холоде и дожде также рекомендуется ограничивать смены, чтобы избежать длительного воздействия холода и влажности.</w:t>
      </w:r>
    </w:p>
    <w:p>
      <w:pPr>
        <w:pStyle w:val="Heading2"/>
      </w:pPr>
      <w:r>
        <w:t>2.5. Обязанности организатора по безопасности</w:t>
      </w:r>
    </w:p>
    <w:p>
      <w:pPr>
        <w:pStyle w:val="ListBullet"/>
      </w:pPr>
      <w:r>
        <w:t>Назначить мониторинга безопасности площадки или группу таких лиц.</w:t>
      </w:r>
    </w:p>
    <w:p>
      <w:pPr>
        <w:pStyle w:val="ListBullet"/>
      </w:pPr>
      <w:r>
        <w:t>Согласовать план действий с местными службами экстренного реагирования с учётом масштаба и места проведения события.</w:t>
      </w:r>
    </w:p>
    <w:p>
      <w:pPr>
        <w:pStyle w:val="ListBullet"/>
      </w:pPr>
      <w:r>
        <w:t>Обеспечить аптечку и доступность первой помощи.</w:t>
      </w:r>
    </w:p>
    <w:p>
      <w:pPr>
        <w:pStyle w:val="ListBullet"/>
      </w:pPr>
      <w:r>
        <w:t>При травме немедленно уведомить медиков/службу безопасности, вызвать экстренные службы, собрать контакты свидетелей, задокументировать обстоятельства и передать материалы организатору и главному судье.</w:t>
      </w:r>
    </w:p>
    <w:p>
      <w:pPr>
        <w:pStyle w:val="ListBullet"/>
      </w:pPr>
      <w:r>
        <w:t>При травме головы, шеи или лица применять протокол сотрясения мозга; спортсмен направляется на берег и не продолжает участие до медицинского допуска.</w:t>
      </w:r>
    </w:p>
    <w:p>
      <w:pPr>
        <w:pStyle w:val="ListBullet"/>
      </w:pPr>
      <w:r>
        <w:t>Обеспечить укрытие при непогоде или жаре, очистить трассу от судов, зрителей и препятствий, надёжно закрепить конструкции.</w:t>
      </w:r>
    </w:p>
    <w:p>
      <w:pPr>
        <w:pStyle w:val="ListBullet"/>
      </w:pPr>
      <w:r>
        <w:t>Удалить с зоны трассы потенциальные опасности: затонувшие буи, ветки, мусор, брёвна и иные предметы.</w:t>
      </w:r>
    </w:p>
    <w:p>
      <w:pPr>
        <w:pStyle w:val="Heading1"/>
      </w:pPr>
      <w:r>
        <w:t>3. Участники соревнований</w:t>
      </w:r>
    </w:p>
    <w:p>
      <w:pPr>
        <w:pStyle w:val="ListBullet"/>
      </w:pPr>
      <w:r>
        <w:t>Каждый спортсмен обязан знать правила своего дивизиона, порядок старта, расположение стартового и финишного буя, требования к оборудованию и порядок общения с судьями.</w:t>
      </w:r>
    </w:p>
    <w:p>
      <w:pPr>
        <w:pStyle w:val="ListBullet"/>
      </w:pPr>
      <w:r>
        <w:t>Спортсмен может быть не допущен к старту или снят с заезда, если его действия создают опасность для него самого, других участников, экипажа или зрителей.</w:t>
      </w:r>
    </w:p>
    <w:p>
      <w:pPr>
        <w:pStyle w:val="ListBullet"/>
      </w:pPr>
      <w:r>
        <w:t>Спортсмен обязан соблюдать расписание и инструкции док-стартера, судей и организатора.</w:t>
      </w:r>
    </w:p>
    <w:p>
      <w:pPr>
        <w:pStyle w:val="ListBullet"/>
      </w:pPr>
      <w:r>
        <w:t>Любое намеренное затягивание старта, неподчинение инструкциям, неуважительное поведение или нарушение правил безопасности может привести к нулевой оценке, дисквалификации и дисциплинарным мерам.</w:t>
      </w:r>
    </w:p>
    <w:p>
      <w:pPr>
        <w:pStyle w:val="ListBullet"/>
      </w:pPr>
      <w:r>
        <w:t>При конфликте интересов относительно судей спортсмен должен заявить возражение заранее в установленном порядке, а не после опубликования результатов.</w:t>
      </w:r>
    </w:p>
    <w:p>
      <w:pPr>
        <w:pStyle w:val="Heading1"/>
      </w:pPr>
      <w:r>
        <w:t>4. Соревновательное оборудование</w:t>
      </w:r>
    </w:p>
    <w:p>
      <w:pPr>
        <w:pStyle w:val="Heading2"/>
      </w:pPr>
      <w:r>
        <w:t>4.1. Катер</w:t>
      </w:r>
    </w:p>
    <w:p>
      <w:pPr>
        <w:pStyle w:val="ListBullet"/>
      </w:pPr>
      <w:r>
        <w:t>Настройки катера, включая балласт, surf system, скорость и сторону волны, определяются главным судьёй совместно с организатором и должны быть объявлены до старта.</w:t>
      </w:r>
    </w:p>
    <w:p>
      <w:pPr>
        <w:pStyle w:val="ListBullet"/>
      </w:pPr>
      <w:r>
        <w:t>Базовая скорость и длина трассы должны быть одинаковыми для дивизиона, если главный судья не изменил параметры по безопасности или условиям площадки.</w:t>
      </w:r>
    </w:p>
    <w:p>
      <w:pPr>
        <w:pStyle w:val="ListBullet"/>
      </w:pPr>
      <w:r>
        <w:t>Катер должен обеспечивать стабильную и безопасную волну до входа спортсмена на трассу.</w:t>
      </w:r>
    </w:p>
    <w:p>
      <w:pPr>
        <w:pStyle w:val="Heading2"/>
      </w:pPr>
      <w:r>
        <w:t>4.2. Экипировка и внешний вид спортсмена</w:t>
      </w:r>
    </w:p>
    <w:p>
      <w:pPr>
        <w:pStyle w:val="ListBullet"/>
      </w:pPr>
      <w:r>
        <w:t>Участник отвечает за личную доску, плавники, жилет, фал и прочую экипировку.</w:t>
      </w:r>
    </w:p>
    <w:p>
      <w:pPr>
        <w:pStyle w:val="ListBullet"/>
      </w:pPr>
      <w:r>
        <w:t>Оборудование может быть проверено судьями или официальными лицами. Небезопасное или не соответствующее требованиям оборудование может быть запрещено.</w:t>
      </w:r>
    </w:p>
    <w:p>
      <w:pPr>
        <w:pStyle w:val="ListBullet"/>
      </w:pPr>
      <w:r>
        <w:t>Спасательный жилет/PFD обязателен для всех участников.</w:t>
      </w:r>
    </w:p>
    <w:p>
      <w:pPr>
        <w:pStyle w:val="ListBullet"/>
      </w:pPr>
      <w:r>
        <w:t>Организатор может требовать ношение нагрудного номера/jersey/bib; отсутствие выданного номера во время заезда может повлечь дисквалификацию или штраф.</w:t>
      </w:r>
    </w:p>
    <w:p>
      <w:pPr>
        <w:pStyle w:val="ListBullet"/>
      </w:pPr>
      <w:r>
        <w:t>Запрещается использовать оборудование, которое создаёт необоснованный риск или несправедливое преимущество.</w:t>
      </w:r>
    </w:p>
    <w:p>
      <w:pPr>
        <w:pStyle w:val="Heading1"/>
      </w:pPr>
      <w:r>
        <w:t>5. Трасса и соревновательные заезды</w:t>
      </w:r>
    </w:p>
    <w:p>
      <w:pPr>
        <w:pStyle w:val="Heading2"/>
      </w:pPr>
      <w:r>
        <w:t>5.1. Схема трассы</w:t>
      </w:r>
    </w:p>
    <w:p>
      <w:pPr>
        <w:pStyle w:val="ListBullet"/>
      </w:pPr>
      <w:r>
        <w:t>Трасса должна иметь стартовую зону, стартовый буй, финишный буй и достаточный разгон, чтобы волна полностью сформировалась до входа спортсмена на трассу.</w:t>
      </w:r>
    </w:p>
    <w:p>
      <w:pPr>
        <w:pStyle w:val="ListBullet"/>
      </w:pPr>
      <w:r>
        <w:t>Рекомендуемая минимальная длительность трассы - 45 секунд на установленной базовой скорости. Например, при 11 mph (17,7 км/ч) и 45 секундах длина составит около 726 футов (221 м).</w:t>
      </w:r>
    </w:p>
    <w:p>
      <w:pPr>
        <w:pStyle w:val="ListBullet"/>
      </w:pPr>
      <w:r>
        <w:t>Предпочтительно использовать один стартовый и один финишный буй, достаточно крупные и видимые райдеру.</w:t>
      </w:r>
    </w:p>
    <w:p>
      <w:pPr>
        <w:pStyle w:val="ListBullet"/>
      </w:pPr>
      <w:r>
        <w:t>Если используется буй последнего падения, расстояние от него до финишного буя рекомендуется делать около 1/4 длины трассы.</w:t>
      </w:r>
    </w:p>
    <w:p>
      <w:pPr>
        <w:pStyle w:val="ListBullet"/>
      </w:pPr>
      <w:r>
        <w:t>При открытой воде, где трасса не закрыта для публичных судов, отдельное судно должно патрулировать границы трассы и не допускать посторонние суда.</w:t>
      </w:r>
    </w:p>
    <w:p>
      <w:pPr>
        <w:pStyle w:val="Heading2"/>
      </w:pPr>
      <w:r>
        <w:t>5.2. Заезд</w:t>
      </w:r>
    </w:p>
    <w:p>
      <w:pPr>
        <w:pStyle w:val="ListBullet"/>
      </w:pPr>
      <w:r>
        <w:t>Спортсмен сам отвечает за понимание своего положения относительно стартового и финишного буя.</w:t>
      </w:r>
    </w:p>
    <w:p>
      <w:pPr>
        <w:pStyle w:val="ListBullet"/>
      </w:pPr>
      <w:r>
        <w:t>Спортсмен считается на трассе, когда его тело достигает стартового буя; вне трассы - когда тело проходит финишный буй.</w:t>
      </w:r>
    </w:p>
    <w:p>
      <w:pPr>
        <w:pStyle w:val="ListBullet"/>
      </w:pPr>
      <w:r>
        <w:t>Старт выполняется из воды на расстоянии, достаточном для формирования волны до стартового буя, и это расстояние должно быть единым для всех участников.</w:t>
      </w:r>
    </w:p>
    <w:p>
      <w:pPr>
        <w:pStyle w:val="ListBullet"/>
      </w:pPr>
      <w:r>
        <w:t>После первого прохода райдер должен прекратить манёвры после финишного буя, следовать за катером, затем отойти от волны по сигналу водителя, после чего фал подаётся для второго прохода.</w:t>
      </w:r>
    </w:p>
    <w:p>
      <w:pPr>
        <w:pStyle w:val="ListBullet"/>
      </w:pPr>
      <w:r>
        <w:t>После завершения второго прохода или последнего разрешённого падения райдера подбирает гидроцикл/судно подбора.</w:t>
      </w:r>
    </w:p>
    <w:p>
      <w:pPr>
        <w:pStyle w:val="Heading2"/>
      </w:pPr>
      <w:r>
        <w:t>5.3. Падения</w:t>
      </w:r>
    </w:p>
    <w:p>
      <w:pPr>
        <w:pStyle w:val="ListBullet"/>
      </w:pPr>
      <w:r>
        <w:t>Количество разрешённых падений или подборов на проход или на весь заезд определяется главным судьёй совместно с организатором и объявляется до старта.</w:t>
      </w:r>
    </w:p>
    <w:p>
      <w:pPr>
        <w:pStyle w:val="ListBullet"/>
      </w:pPr>
      <w:r>
        <w:t>Само по себе падение не является штрафом к оценке, но влияет на общее впечатление и полноту заезда.</w:t>
      </w:r>
    </w:p>
    <w:p>
      <w:pPr>
        <w:pStyle w:val="ListBullet"/>
      </w:pPr>
      <w:r>
        <w:t>Все падения - до стартового буя, на трассе или при подборе - засчитываются в лимит, если только они не вызваны ошибкой водителя или иным исключением, признанным судьями.</w:t>
      </w:r>
    </w:p>
    <w:p>
      <w:pPr>
        <w:pStyle w:val="ListBullet"/>
      </w:pPr>
      <w:r>
        <w:t>После падения райдер возобновляет заезд с места падения, если ещё остались разрешённые падения и есть достаточно трассы для безопасного формирования волны и выполнения манёвров без фала.</w:t>
      </w:r>
    </w:p>
    <w:p>
      <w:pPr>
        <w:pStyle w:val="ListBullet"/>
      </w:pPr>
      <w:r>
        <w:t>После падения спортсмен может плыть только к своей доске; запрещено плыть обратно вверх по трассе для увеличения её длины.</w:t>
      </w:r>
    </w:p>
    <w:p>
      <w:pPr>
        <w:pStyle w:val="Heading2"/>
      </w:pPr>
      <w:r>
        <w:t>5.4. Смена стороны волны и трансферы</w:t>
      </w:r>
    </w:p>
    <w:p>
      <w:pPr>
        <w:pStyle w:val="ListBullet"/>
      </w:pPr>
      <w:r>
        <w:t>Процесс смены стороны волны и side transfers должен быть заранее определён главным судьёй совместно с организатором и доведён до спортсменов.</w:t>
      </w:r>
    </w:p>
    <w:p>
      <w:pPr>
        <w:pStyle w:val="ListBullet"/>
      </w:pPr>
      <w:r>
        <w:t>Коммуникация с пилотом и судейской командой должна быть однозначной и безопасной.</w:t>
      </w:r>
    </w:p>
    <w:p>
      <w:pPr>
        <w:pStyle w:val="ListBullet"/>
      </w:pPr>
      <w:r>
        <w:t>Нарушение процедуры смены стороны может привести к тому, что манёвр не будет засчитан или заезд будет остановлен.</w:t>
      </w:r>
    </w:p>
    <w:p>
      <w:pPr>
        <w:pStyle w:val="Heading1"/>
      </w:pPr>
      <w:r>
        <w:t>6. Форматы соревнований и подсчёт</w:t>
      </w:r>
    </w:p>
    <w:p>
      <w:pPr>
        <w:pStyle w:val="ListBullet"/>
      </w:pPr>
      <w:r>
        <w:t>Формат события, типы скоринга и структура раундов определяются организатором и главным судьёй до начала соревнования.</w:t>
      </w:r>
    </w:p>
    <w:p>
      <w:pPr>
        <w:pStyle w:val="ListBullet"/>
      </w:pPr>
      <w:r>
        <w:t>Порядок посева должен быть понятен и опубликован заранее. Для распределения по heats может использоваться змейка (snake seeding), рейтинговый порядок или иной заранее объявленный метод.</w:t>
      </w:r>
    </w:p>
    <w:p>
      <w:pPr>
        <w:pStyle w:val="ListBullet"/>
      </w:pPr>
      <w:r>
        <w:t>После квалификационных раундов порядок дальнейших стартов обычно определяется результатами предыдущего раунда.</w:t>
      </w:r>
    </w:p>
    <w:p>
      <w:pPr>
        <w:pStyle w:val="ListBullet"/>
      </w:pPr>
      <w:r>
        <w:t>Результат должен рассчитываться на основании независимых оценок судей по установленным критериям. Данные судейских листов должны быть сверены с электронной таблицей/системой подсчёта.</w:t>
      </w:r>
    </w:p>
    <w:p>
      <w:pPr>
        <w:pStyle w:val="ListBullet"/>
      </w:pPr>
      <w:r>
        <w:t>Все исправления ошибок ввода должны быть сделаны до публикации официальных результатов либо отражены в процедуре пересмотра.</w:t>
      </w:r>
    </w:p>
    <w:p>
      <w:pPr>
        <w:pStyle w:val="Heading1"/>
      </w:pPr>
      <w:r>
        <w:t>7. Дивизионы</w:t>
      </w:r>
    </w:p>
    <w:p>
      <w:r>
        <w:t>Дивизионы могут формироваться по полу, возрасту, уровню мастерства и дисциплине (например, skim/surf). CWSA допускает различные уровни skill level, включая Amateur, Outlaw, Pro, Masters, Juniors и другие категории, в зависимости от события и рейтинговой системы.</w:t>
      </w:r>
    </w:p>
    <w:p>
      <w:pPr>
        <w:pStyle w:val="ListBullet"/>
      </w:pPr>
      <w:r>
        <w:t>Спортсмен должен выступать в своём заявленном дивизионе и соблюдать ограничения конкретного уровня.</w:t>
      </w:r>
    </w:p>
    <w:p>
      <w:pPr>
        <w:pStyle w:val="ListBullet"/>
      </w:pPr>
      <w:r>
        <w:t>Главный судья может повысить или понизить спортсмена в другой дивизион, чтобы предотвратить sandbagging - намеренное выступление в заведомо слабой категории.</w:t>
      </w:r>
    </w:p>
    <w:p>
      <w:pPr>
        <w:pStyle w:val="ListBullet"/>
      </w:pPr>
      <w:r>
        <w:t>При объединении дивизионов важно сохранить корректный порядок расчёта результатов, очков и рейтинга.</w:t>
      </w:r>
    </w:p>
    <w:p>
      <w:pPr>
        <w:pStyle w:val="ListBullet"/>
      </w:pPr>
      <w:r>
        <w:t>Если дивизионы объединяются по уровню или количеству участников, это должно быть объявлено до старта соответствующего раунда.</w:t>
      </w:r>
    </w:p>
    <w:p>
      <w:pPr>
        <w:pStyle w:val="Heading1"/>
      </w:pPr>
      <w:r>
        <w:t>8. Судьи, секретари и водители</w:t>
      </w:r>
    </w:p>
    <w:p>
      <w:pPr>
        <w:pStyle w:val="Heading2"/>
      </w:pPr>
      <w:r>
        <w:t>8.1. Главный судья</w:t>
      </w:r>
    </w:p>
    <w:p>
      <w:pPr>
        <w:pStyle w:val="ListBullet"/>
      </w:pPr>
      <w:r>
        <w:t>Формирует совместно с организатором судейские команды и пилотов для дивизионов.</w:t>
      </w:r>
    </w:p>
    <w:p>
      <w:pPr>
        <w:pStyle w:val="ListBullet"/>
      </w:pPr>
      <w:r>
        <w:t>Утверждает running order: дивизионы, heats, время старта, порядок посева, судейскую команду, пилотов и док-стартеров.</w:t>
      </w:r>
    </w:p>
    <w:p>
      <w:pPr>
        <w:pStyle w:val="ListBullet"/>
      </w:pPr>
      <w:r>
        <w:t>Определяет настройки катера, раскладку трассы, порядок коммуникации при смене стороны волны.</w:t>
      </w:r>
    </w:p>
    <w:p>
      <w:pPr>
        <w:pStyle w:val="ListBullet"/>
      </w:pPr>
      <w:r>
        <w:t>Проводит предсоревновательные встречи судей, райдеров, пилотов катеров и гидроциклов.</w:t>
      </w:r>
    </w:p>
    <w:p>
      <w:pPr>
        <w:pStyle w:val="ListBullet"/>
      </w:pPr>
      <w:r>
        <w:t>Следит за соблюдением правил безопасности, может адаптировать правила к площадке без нарушения спортивной целостности.</w:t>
      </w:r>
    </w:p>
    <w:p>
      <w:pPr>
        <w:pStyle w:val="ListBullet"/>
      </w:pPr>
      <w:r>
        <w:t>Совместно с организатором может задержать или отменить соревнование ради безопасности.</w:t>
      </w:r>
    </w:p>
    <w:p>
      <w:pPr>
        <w:pStyle w:val="Heading2"/>
      </w:pPr>
      <w:r>
        <w:t>8.2. Судейская команда</w:t>
      </w:r>
    </w:p>
    <w:p>
      <w:pPr>
        <w:pStyle w:val="ListBullet"/>
      </w:pPr>
      <w:r>
        <w:t>Минимально рекомендуется три судьи.</w:t>
      </w:r>
    </w:p>
    <w:p>
      <w:pPr>
        <w:pStyle w:val="ListBullet"/>
      </w:pPr>
      <w:r>
        <w:t>Судья 1/Caller вызывает манёвры вслух для секретаря и выполняет обязанности судьи.</w:t>
      </w:r>
    </w:p>
    <w:p>
      <w:pPr>
        <w:pStyle w:val="ListBullet"/>
      </w:pPr>
      <w:r>
        <w:t>Судьи 2 и 3 оценивают заезд, могут помогать с вызовом манёвров или уточнениями.</w:t>
      </w:r>
    </w:p>
    <w:p>
      <w:pPr>
        <w:pStyle w:val="ListBullet"/>
      </w:pPr>
      <w:r>
        <w:t>Судьи суммируют оценки по категориям, оценивают по критериям D.I.V.E., могут дисквалифицировать за неспортивное поведение и нарушения безопасности.</w:t>
      </w:r>
    </w:p>
    <w:p>
      <w:pPr>
        <w:pStyle w:val="ListBullet"/>
      </w:pPr>
      <w:r>
        <w:t>Судьи не должны допускать coaching райдера во время заезда: подсказки по отдельным манёврам или построению run запрещены.</w:t>
      </w:r>
    </w:p>
    <w:p>
      <w:pPr>
        <w:pStyle w:val="ListBullet"/>
      </w:pPr>
      <w:r>
        <w:t>Решения по вопросам, делегированным судейской команде на воде, являются окончательными и не подлежат протесту.</w:t>
      </w:r>
    </w:p>
    <w:p>
      <w:pPr>
        <w:pStyle w:val="Heading2"/>
      </w:pPr>
      <w:r>
        <w:t>8.3. Секретарь и водитель</w:t>
      </w:r>
    </w:p>
    <w:p>
      <w:pPr>
        <w:pStyle w:val="ListBullet"/>
      </w:pPr>
      <w:r>
        <w:t>Секретарь в катере рекомендован, чтобы основной судья мог смотреть на райдера и вызывать манёвры вслух, не отвлекаясь на записи.</w:t>
      </w:r>
    </w:p>
    <w:p>
      <w:pPr>
        <w:pStyle w:val="ListBullet"/>
      </w:pPr>
      <w:r>
        <w:t>Водитель катера должен быть опытным, знать особенности катера, трассы, зон подбора, дока и потенциальных опасностей площадки.</w:t>
      </w:r>
    </w:p>
    <w:p>
      <w:pPr>
        <w:pStyle w:val="ListBullet"/>
      </w:pPr>
      <w:r>
        <w:t>Коммуникация пилота и спортсмена по скорости, характеристикам волны, длине трассы и вопросам безопасности приветствуется.</w:t>
      </w:r>
    </w:p>
    <w:p>
      <w:pPr>
        <w:pStyle w:val="Heading1"/>
      </w:pPr>
      <w:r>
        <w:t>9. Критерии судейства D.I.V.E.</w:t>
      </w:r>
    </w:p>
    <w:p>
      <w:r>
        <w:t>Судейство вейксерфинга является субъективной оценкой. Для соревнований эта оценка переводится в числовую величину через критерии D.I.V.E.: Degree of Difficulty, Intensity, Variety, Execution.</w:t>
      </w:r>
    </w:p>
    <w:p>
      <w:pPr>
        <w:pStyle w:val="Heading2"/>
      </w:pPr>
      <w:r>
        <w:t>9.1. Degree of Difficulty - степень сложности</w:t>
      </w:r>
    </w:p>
    <w:p>
      <w:pPr>
        <w:pStyle w:val="ListBullet"/>
      </w:pPr>
      <w:r>
        <w:t>Сложность манёвров определяется техническими переменными: стойка switch/normal, heelside/toeside, направление захода и приземления.</w:t>
      </w:r>
    </w:p>
    <w:p>
      <w:pPr>
        <w:pStyle w:val="ListBullet"/>
      </w:pPr>
      <w:r>
        <w:t>Учитываются комбинации, последовательность нескольких манёвров, грэбы, stalled/tweaked/boned/off-axis вариации.</w:t>
      </w:r>
    </w:p>
    <w:p>
      <w:pPr>
        <w:pStyle w:val="ListBullet"/>
      </w:pPr>
      <w:r>
        <w:t>Учитывается направление доски: revert или forward.</w:t>
      </w:r>
    </w:p>
    <w:p>
      <w:pPr>
        <w:pStyle w:val="ListBullet"/>
      </w:pPr>
      <w:r>
        <w:t>Инновация - выполнение ранее не виденного манёвра или нового способа его выполнения - повышает сложность.</w:t>
      </w:r>
    </w:p>
    <w:p>
      <w:pPr>
        <w:pStyle w:val="Heading2"/>
      </w:pPr>
      <w:r>
        <w:t>9.2. Intensity - интенсивность</w:t>
      </w:r>
    </w:p>
    <w:p>
      <w:pPr>
        <w:pStyle w:val="ListBullet"/>
      </w:pPr>
      <w:r>
        <w:t>Судьи оценивают высоту, амплитуду, скорость, агрессивность и уверенность выполнения.</w:t>
      </w:r>
    </w:p>
    <w:p>
      <w:pPr>
        <w:pStyle w:val="ListBullet"/>
      </w:pPr>
      <w:r>
        <w:t>Интенсивность проявляется в том, насколько большой, быстрый и мощный манёвр выполняет райдер, а также насколько он использует волну.</w:t>
      </w:r>
    </w:p>
    <w:p>
      <w:pPr>
        <w:pStyle w:val="Heading2"/>
      </w:pPr>
      <w:r>
        <w:t>9.3. Variety - разнообразие</w:t>
      </w:r>
    </w:p>
    <w:p>
      <w:pPr>
        <w:pStyle w:val="ListBullet"/>
      </w:pPr>
      <w:r>
        <w:t>Оценивается набор разных типов манёвров, вращений, балансовых трюков, поворотов, shuvs, airs, grabs и комбинаций.</w:t>
      </w:r>
    </w:p>
    <w:p>
      <w:pPr>
        <w:pStyle w:val="ListBullet"/>
      </w:pPr>
      <w:r>
        <w:t>Учитывается выполнение в разных стойках и направлениях, а также отсутствие чрезмерного повторения одного и того же базового манёвра.</w:t>
      </w:r>
    </w:p>
    <w:p>
      <w:pPr>
        <w:pStyle w:val="ListBullet"/>
      </w:pPr>
      <w:r>
        <w:t>Хороший run демонстрирует универсальность райдера.</w:t>
      </w:r>
    </w:p>
    <w:p>
      <w:pPr>
        <w:pStyle w:val="Heading2"/>
      </w:pPr>
      <w:r>
        <w:t>9.4. Execution - исполнение</w:t>
      </w:r>
    </w:p>
    <w:p>
      <w:pPr>
        <w:pStyle w:val="ListBullet"/>
      </w:pPr>
      <w:r>
        <w:t>Execution показывает, насколько чисто, контролируемо и уверенно выполнен каждый манёвр и весь заезд.</w:t>
      </w:r>
    </w:p>
    <w:p>
      <w:pPr>
        <w:pStyle w:val="ListBullet"/>
      </w:pPr>
      <w:r>
        <w:t>Учитываются подход, положение тела, ось вращения, положение головы, чистота грэба, скорость, стабильность и приземление.</w:t>
      </w:r>
    </w:p>
    <w:p>
      <w:pPr>
        <w:pStyle w:val="ListBullet"/>
      </w:pPr>
      <w:r>
        <w:t>Райдер должен показать контроль над телом и доской до, во время и после манёвра.</w:t>
      </w:r>
    </w:p>
    <w:p>
      <w:pPr>
        <w:pStyle w:val="ListBullet"/>
      </w:pPr>
      <w:r>
        <w:t>Заезд без падений и с плавной композицией обычно усиливает оценку исполнения.</w:t>
      </w:r>
    </w:p>
    <w:p>
      <w:pPr>
        <w:pStyle w:val="Heading2"/>
      </w:pPr>
      <w:r>
        <w:t>9.5. Применение критериев и подсчёт</w:t>
      </w:r>
    </w:p>
    <w:p>
      <w:pPr>
        <w:pStyle w:val="ListBullet"/>
      </w:pPr>
      <w:r>
        <w:t>Каждый судья независимо выставляет оценки по субъективным категориям.</w:t>
      </w:r>
    </w:p>
    <w:p>
      <w:pPr>
        <w:pStyle w:val="ListBullet"/>
      </w:pPr>
      <w:r>
        <w:t>Секретарь переносит оценки в электронную систему/таблицу подсчёта.</w:t>
      </w:r>
    </w:p>
    <w:p>
      <w:pPr>
        <w:pStyle w:val="ListBullet"/>
      </w:pPr>
      <w:r>
        <w:t>После дивизиона или heat судьи передают листы, проверяют корректность записей, а главный судья или делегат сверяет бумажные листы с электронным вводом.</w:t>
      </w:r>
    </w:p>
    <w:p>
      <w:pPr>
        <w:pStyle w:val="ListBullet"/>
      </w:pPr>
      <w:r>
        <w:t>Результаты публикуются после проверки, а обнаруженные ошибки ввода исправляются до официальной публикации или в порядке процедуры пересмотра.</w:t>
      </w:r>
    </w:p>
    <w:p>
      <w:pPr>
        <w:pStyle w:val="Heading1"/>
      </w:pPr>
      <w:r>
        <w:t>10. Возражения, результаты и протесты</w:t>
      </w:r>
    </w:p>
    <w:p>
      <w:pPr>
        <w:pStyle w:val="Heading2"/>
      </w:pPr>
      <w:r>
        <w:t>10.1. Конфликты интересов</w:t>
      </w:r>
    </w:p>
    <w:p>
      <w:pPr>
        <w:pStyle w:val="ListBullet"/>
      </w:pPr>
      <w:r>
        <w:t>К потенциальным отношениям, требующим внимания, относятся: член семьи или расширенной семьи, совместное проживание, романтические отношения, работодатель/работник, коммерческий спонсор, команда/организация, финансовая поддержка, совместное владение имуществом или правами.</w:t>
      </w:r>
    </w:p>
    <w:p>
      <w:pPr>
        <w:pStyle w:val="ListBullet"/>
      </w:pPr>
      <w:r>
        <w:t>Само существование такой связи не означает автоматическую дисквалификацию судьи.</w:t>
      </w:r>
    </w:p>
    <w:p>
      <w:pPr>
        <w:pStyle w:val="ListBullet"/>
      </w:pPr>
      <w:r>
        <w:t>Если спортсмен считает, что есть конфликт или видимость конфликта, он должен заявить об этом заранее. При отсутствии своевременного возражения конфликт считается waived - принятым/не заявленным.</w:t>
      </w:r>
    </w:p>
    <w:p>
      <w:pPr>
        <w:pStyle w:val="Heading2"/>
      </w:pPr>
      <w:r>
        <w:t>10.2. Процедура до события</w:t>
      </w:r>
    </w:p>
    <w:p>
      <w:pPr>
        <w:pStyle w:val="ListBullet"/>
      </w:pPr>
      <w:r>
        <w:t>Не позднее 12:00 за пять дней до начала события организатор должен опубликовать списки участников по дивизионам, судей, главного судьи, co-head judge и способ подачи возражений/протестов.</w:t>
      </w:r>
    </w:p>
    <w:p>
      <w:pPr>
        <w:pStyle w:val="ListBullet"/>
      </w:pPr>
      <w:r>
        <w:t>Возражение против судьи должно быть конкретным и подано в течение 48 часов после публикации списка судей.</w:t>
      </w:r>
    </w:p>
    <w:p>
      <w:pPr>
        <w:pStyle w:val="ListBullet"/>
      </w:pPr>
      <w:r>
        <w:t>Организатор или главный судья может заменить судью либо отклонить возражение не позднее 12:00 за один день до начала события.</w:t>
      </w:r>
    </w:p>
    <w:p>
      <w:pPr>
        <w:pStyle w:val="ListBullet"/>
      </w:pPr>
      <w:r>
        <w:t>Если возражение отклонено, спортсмен может получить возврат entry fee и не выступать. Если он решает выступать, тот же конфликт не может затем стать основанием протеста.</w:t>
      </w:r>
    </w:p>
    <w:p>
      <w:pPr>
        <w:pStyle w:val="Heading2"/>
      </w:pPr>
      <w:r>
        <w:t>10.3. Публикация результатов и протесты</w:t>
      </w:r>
    </w:p>
    <w:p>
      <w:pPr>
        <w:pStyle w:val="ListBullet"/>
      </w:pPr>
      <w:r>
        <w:t>Результаты каждого дивизиона должны быть опубликованы физически или электронно не позднее двух часов после возвращения судейских документов на берег.</w:t>
      </w:r>
    </w:p>
    <w:p>
      <w:pPr>
        <w:pStyle w:val="ListBullet"/>
      </w:pPr>
      <w:r>
        <w:t>На результатах указывается официальное время публикации, и опубликованные результаты считаются корректными до доказательства ошибки.</w:t>
      </w:r>
    </w:p>
    <w:p>
      <w:pPr>
        <w:pStyle w:val="ListBullet"/>
      </w:pPr>
      <w:r>
        <w:t>Возражения относительно условий катания должны быть заявлены спортсменом в момент возникновения таких условий, а не после завершения заезда.</w:t>
      </w:r>
    </w:p>
    <w:p>
      <w:pPr>
        <w:pStyle w:val="ListBullet"/>
      </w:pPr>
      <w:r>
        <w:t>Протест должен основываться на разрешённых основаниях: ошибка ввода, процедурное нарушение, существенный конфликт интересов, вопрос безопасности или иное основание, предусмотренное правилами.</w:t>
      </w:r>
    </w:p>
    <w:p>
      <w:pPr>
        <w:pStyle w:val="ListBullet"/>
      </w:pPr>
      <w:r>
        <w:t>Протесты не должны превращаться в давление на отдельных судей. Общение по спорным вопросам осуществляется через главного судью.</w:t>
      </w:r>
    </w:p>
    <w:p>
      <w:pPr>
        <w:pStyle w:val="Heading1"/>
      </w:pPr>
      <w:r>
        <w:t>11. Кодекс поведения</w:t>
      </w:r>
    </w:p>
    <w:p>
      <w:r>
        <w:t>Кодекс поведения применяется ко всем спортсменам, судьям, организаторам, сотрудникам, волонтёрам и зрителям. Цель - поддерживать безопасность, честность, уважение и репутацию спорта.</w:t>
      </w:r>
    </w:p>
    <w:p>
      <w:pPr>
        <w:pStyle w:val="ListBullet"/>
      </w:pPr>
      <w:r>
        <w:t>Запрещены оскорбления, угрозы, публичные истерики, унижение участников, судей, организаторов, спонсоров и зрителей.</w:t>
      </w:r>
    </w:p>
    <w:p>
      <w:pPr>
        <w:pStyle w:val="ListBullet"/>
      </w:pPr>
      <w:r>
        <w:t>Запрещено поведение, которое дискредитирует принимающую площадку, CWSA, организатора, спонсоров или спорт.</w:t>
      </w:r>
    </w:p>
    <w:p>
      <w:pPr>
        <w:pStyle w:val="ListBullet"/>
      </w:pPr>
      <w:r>
        <w:t>Запрещено употребление алкоголя в соревновательных судах и любое состояние, несовместимое с безопасным участием или исполнением обязанностей.</w:t>
      </w:r>
    </w:p>
    <w:p>
      <w:pPr>
        <w:pStyle w:val="ListBullet"/>
      </w:pPr>
      <w:r>
        <w:t>Запрещено вмешательство в работу судей, попытки давления, преследование, агрессивное поведение или harassing.</w:t>
      </w:r>
    </w:p>
    <w:p>
      <w:pPr>
        <w:pStyle w:val="ListBullet"/>
      </w:pPr>
      <w:r>
        <w:t>Участники и официальные лица должны выполнять требования SafeSport и политики защиты участников.</w:t>
      </w:r>
    </w:p>
    <w:p>
      <w:pPr>
        <w:pStyle w:val="Heading1"/>
      </w:pPr>
      <w:r>
        <w:t>12. Дисциплинарные процедуры</w:t>
      </w:r>
    </w:p>
    <w:p>
      <w:pPr>
        <w:pStyle w:val="ListBullet"/>
      </w:pPr>
      <w:r>
        <w:t>CWSA и уполномоченные лица могут применять дисциплинарные меры в пределах своей юрисдикции по нарушениям правил, кодекса поведения, безопасности и integrity спорта.</w:t>
      </w:r>
    </w:p>
    <w:p>
      <w:pPr>
        <w:pStyle w:val="ListBullet"/>
      </w:pPr>
      <w:r>
        <w:t>Меры могут включать предупреждение, штраф, аннулирование результата, нулевую оценку, дисквалификацию с события, временное отстранение, отказ в регистрации или публикацию санкции.</w:t>
      </w:r>
    </w:p>
    <w:p>
      <w:pPr>
        <w:pStyle w:val="ListBullet"/>
      </w:pPr>
      <w:r>
        <w:t>Процедура должна быть соразмерной и учитывать характер нарушения, риски для безопасности, повторность, влияние на соревнование и репутационный ущерб.</w:t>
      </w:r>
    </w:p>
    <w:p>
      <w:pPr>
        <w:pStyle w:val="ListBullet"/>
      </w:pPr>
      <w:r>
        <w:t>Дисциплинарные санкции могут быть опубликованы, если это предусмотрено правилами и необходимо для прозрачности системы.</w:t>
      </w:r>
    </w:p>
    <w:p>
      <w:pPr>
        <w:pStyle w:val="Heading1"/>
      </w:pPr>
      <w:r>
        <w:t>13. Мировая рейтинговая система CWSA WRS</w:t>
      </w:r>
    </w:p>
    <w:p>
      <w:r>
        <w:t>Мировая рейтинговая система CWSA (World Ranking System, WRS) предназначена для определения рейтинга спортсменов по результатам выступлений на санкционированных событиях CWSA. Система не является простой гонкой за количеством участий: значение имеет не только факт участия, но и уровень соревнования, соперники и полученные очки.</w:t>
      </w:r>
    </w:p>
    <w:p>
      <w:pPr>
        <w:pStyle w:val="Heading2"/>
      </w:pPr>
      <w:r>
        <w:t>13.1. Требования для рейтинга</w:t>
      </w:r>
    </w:p>
    <w:p>
      <w:pPr>
        <w:pStyle w:val="ListBullet"/>
      </w:pPr>
      <w:r>
        <w:t>Очки WRS могут начисляться за участие в CWSA WRS Qualified events и CWSA World Tour events.</w:t>
      </w:r>
    </w:p>
    <w:p>
      <w:pPr>
        <w:pStyle w:val="ListBullet"/>
      </w:pPr>
      <w:r>
        <w:t>События могут иметь уровни Bronze, Silver, Gold, Platinum, Diamond и различные форматы: live, hybrid, modules, online.</w:t>
      </w:r>
    </w:p>
    <w:p>
      <w:pPr>
        <w:pStyle w:val="ListBullet"/>
      </w:pPr>
      <w:r>
        <w:t>Рейтинг определяется лучшими значениями очков, заработанными в сезоне, а не только количеством посещённых соревнований.</w:t>
      </w:r>
    </w:p>
    <w:p>
      <w:pPr>
        <w:pStyle w:val="ListBullet"/>
      </w:pPr>
      <w:r>
        <w:t>При объединении дивизионов и смене уровня мастерства применяются специальные правила расчёта и переноса/обнуления base points.</w:t>
      </w:r>
    </w:p>
    <w:p>
      <w:pPr>
        <w:pStyle w:val="Heading2"/>
      </w:pPr>
      <w:r>
        <w:t>13.2. Уровни событий и очки</w:t>
      </w:r>
    </w:p>
    <w:p>
      <w:pPr>
        <w:pStyle w:val="ListBullet"/>
      </w:pPr>
      <w:r>
        <w:t>Уровень события влияет на диапазон возможных очков и ценность результата.</w:t>
      </w:r>
    </w:p>
    <w:p>
      <w:pPr>
        <w:pStyle w:val="ListBullet"/>
      </w:pPr>
      <w:r>
        <w:t>Рейтинговые очки по месту рассчитываются согласно таблице CWSA WRS Points Per Rank.</w:t>
      </w:r>
    </w:p>
    <w:p>
      <w:pPr>
        <w:pStyle w:val="ListBullet"/>
      </w:pPr>
      <w:r>
        <w:t>Спортсмены с базовыми очками (base points) и без них могут рассчитываться по разным механизмам.</w:t>
      </w:r>
    </w:p>
    <w:p>
      <w:pPr>
        <w:pStyle w:val="ListBullet"/>
      </w:pPr>
      <w:r>
        <w:t>При добровольной или обязательной смене уровня мастерства применяются ограничения, чтобы сохранить спортивную честность.</w:t>
      </w:r>
    </w:p>
    <w:p>
      <w:pPr>
        <w:pStyle w:val="Heading1"/>
      </w:pPr>
      <w:r>
        <w:t>14. Протокол управления сотрясением мозга</w:t>
      </w:r>
    </w:p>
    <w:p>
      <w:r>
        <w:t>Сотрясение мозга - это травматическое повреждение мозга, которое нарушает его нормальную функцию. Оно может возникнуть не только от прямого удара в голову, но и от удара в тело, передающего силу к голове. Любое подозрение на сотрясение должно рассматриваться серьёзно.</w:t>
      </w:r>
    </w:p>
    <w:p>
      <w:pPr>
        <w:pStyle w:val="Heading2"/>
      </w:pPr>
      <w:r>
        <w:t>14.1. Распознавание</w:t>
      </w:r>
    </w:p>
    <w:p>
      <w:pPr>
        <w:pStyle w:val="ListBullet"/>
      </w:pPr>
      <w:r>
        <w:t>Судьи и персонал могут заметить: оглушённый вид, спутанность, забывание инструкции, неуверенность, неуклюжие движения, медленные ответы, кратковременную потерю сознания, изменение настроения или поведения, потерю памяти до или после падения.</w:t>
      </w:r>
    </w:p>
    <w:p>
      <w:pPr>
        <w:pStyle w:val="ListBullet"/>
      </w:pPr>
      <w:r>
        <w:t>Спортсмен может сообщать: головную боль или давление в голове, тошноту, рвоту, проблемы баланса, головокружение, двоение или размытое зрение, чувствительность к свету/шуму, вялость, затуманенность, проблемы концентрации и памяти, ощущение «не в порядке».</w:t>
      </w:r>
    </w:p>
    <w:p>
      <w:pPr>
        <w:pStyle w:val="ListBullet"/>
      </w:pPr>
      <w:r>
        <w:t>Правило: если есть сомнения - спортсмен не продолжает участие.</w:t>
      </w:r>
    </w:p>
    <w:p>
      <w:pPr>
        <w:pStyle w:val="Heading2"/>
      </w:pPr>
      <w:r>
        <w:t>14.2. План действий</w:t>
      </w:r>
    </w:p>
    <w:p>
      <w:pPr>
        <w:pStyle w:val="ListNumber"/>
      </w:pPr>
      <w:r>
        <w:t>Немедленно отстранить спортсмена от физической активности.</w:t>
      </w:r>
    </w:p>
    <w:p>
      <w:pPr>
        <w:pStyle w:val="ListNumber"/>
      </w:pPr>
      <w:r>
        <w:t>Обеспечить оценку соответствующим медицинским специалистом.</w:t>
      </w:r>
    </w:p>
    <w:p>
      <w:pPr>
        <w:pStyle w:val="ListNumber"/>
      </w:pPr>
      <w:r>
        <w:t>Если спортсмен несовершеннолетний, уведомить родителей или опекунов и передать информацию о возможном сотрясении.</w:t>
      </w:r>
    </w:p>
    <w:p>
      <w:pPr>
        <w:pStyle w:val="ListNumber"/>
      </w:pPr>
      <w:r>
        <w:t>Не допускать спортсмена к участию в день травмы и до письменного допуска медицинского специалиста.</w:t>
      </w:r>
    </w:p>
    <w:p>
      <w:pPr>
        <w:pStyle w:val="Heading2"/>
      </w:pPr>
      <w:r>
        <w:t>14.3. Когда вызывать экстренную помощь</w:t>
      </w:r>
    </w:p>
    <w:p>
      <w:pPr>
        <w:pStyle w:val="ListBullet"/>
      </w:pPr>
      <w:r>
        <w:t>Любая потеря сознания любой длительности.</w:t>
      </w:r>
    </w:p>
    <w:p>
      <w:pPr>
        <w:pStyle w:val="ListBullet"/>
      </w:pPr>
      <w:r>
        <w:t>Снижение уровня сознания, выраженная сонливость, невозможность разбудить спортсмена или привлечь внимание.</w:t>
      </w:r>
    </w:p>
    <w:p>
      <w:pPr>
        <w:pStyle w:val="ListBullet"/>
      </w:pPr>
      <w:r>
        <w:t>Нарушение дыхания, сильная или нарастающая головная боль, многократная рвота, судороги.</w:t>
      </w:r>
    </w:p>
    <w:p>
      <w:pPr>
        <w:pStyle w:val="Heading2"/>
      </w:pPr>
      <w:r>
        <w:t>14.4. Возвращение к активности</w:t>
      </w:r>
    </w:p>
    <w:p>
      <w:pPr>
        <w:pStyle w:val="ListBullet"/>
      </w:pPr>
      <w:r>
        <w:t>В день сотрясения спортсмен не возвращается к соревнованию или тренировке.</w:t>
      </w:r>
    </w:p>
    <w:p>
      <w:pPr>
        <w:pStyle w:val="ListBullet"/>
      </w:pPr>
      <w:r>
        <w:t>Возврат возможен только при отсутствии симптомов и после допуска медицинского специалиста.</w:t>
      </w:r>
    </w:p>
    <w:p>
      <w:pPr>
        <w:pStyle w:val="ListBullet"/>
      </w:pPr>
      <w:r>
        <w:t>Рекомендуемая прогрессия: лёгкая аэробика 5-10 минут; умеренная аэробика 15-20 минут; бесконтактные упражнения; полноценная тренировка; полное участие в соревновании.</w:t>
      </w:r>
    </w:p>
    <w:p>
      <w:pPr>
        <w:pStyle w:val="ListBullet"/>
      </w:pPr>
      <w:r>
        <w:t>При возвращении симптомов программа прекращается, спортсмен повторно оценивается медиком.</w:t>
      </w:r>
    </w:p>
    <w:p>
      <w:pPr>
        <w:pStyle w:val="Heading1"/>
      </w:pPr>
      <w:r>
        <w:t>15. Критерии квалификации на CWSA World Championship 2026</w:t>
      </w:r>
    </w:p>
    <w:p>
      <w:pPr>
        <w:pStyle w:val="ListBullet"/>
      </w:pPr>
      <w:r>
        <w:t>Событие является invitation only - участие только по приглашению.</w:t>
      </w:r>
    </w:p>
    <w:p>
      <w:pPr>
        <w:pStyle w:val="ListBullet"/>
      </w:pPr>
      <w:r>
        <w:t>Планируемые даты: 6-10 октября 2026 года.</w:t>
      </w:r>
    </w:p>
    <w:p>
      <w:pPr>
        <w:pStyle w:val="ListBullet"/>
      </w:pPr>
      <w:r>
        <w:t>Место проведения: Токио, Япония.</w:t>
      </w:r>
    </w:p>
    <w:p>
      <w:pPr>
        <w:pStyle w:val="ListBullet"/>
      </w:pPr>
      <w:r>
        <w:t>Для приглашения спортсмен должен входить в верхний диапазон рейтинга WRS в соответствующем дивизионе на дату квалификационного отсечения и выполнить требование участия в событиях.</w:t>
      </w:r>
    </w:p>
    <w:p>
      <w:pPr>
        <w:pStyle w:val="ListBullet"/>
      </w:pPr>
      <w:r>
        <w:t>Требование участия: минимум три санкционированных события CWSA в сезоне 2026 (CWSA WRS Qualified или CWSA World Tour).</w:t>
      </w:r>
    </w:p>
    <w:p>
      <w:pPr>
        <w:pStyle w:val="ListBullet"/>
      </w:pPr>
      <w:r>
        <w:t>Если спортсмен участвовал минимум в одном другом санкционированном событии CWSA и является призёром континентального чемпионата CWSA, он может быть приглашён, если это не вытесняет другого квалифицированного спортсмена.</w:t>
      </w:r>
    </w:p>
    <w:p>
      <w:pPr>
        <w:pStyle w:val="ListBullet"/>
      </w:pPr>
      <w:r>
        <w:t>Дата квалификационного отсечения: 14 сентября 2026. Дата отправки приглашений: 16 сентября 2026.</w:t>
      </w:r>
    </w:p>
    <w:p>
      <w:pPr>
        <w:pStyle w:val="ListBullet"/>
      </w:pPr>
      <w:r>
        <w:t>При отказе от приглашения CWSA может, но не обязана, предложить место следующему квалифицированному спортсмену или перераспределить приглашение в другой дивизион.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D9F4F7"/>
            <w:vAlign w:val="center"/>
          </w:tcPr>
          <w:p>
            <w:r/>
            <w:r>
              <w:rPr>
                <w:b/>
                <w:sz w:val="18"/>
              </w:rPr>
              <w:t>Уровень / пол</w:t>
            </w:r>
          </w:p>
        </w:tc>
        <w:tc>
          <w:tcPr>
            <w:tcW w:type="dxa" w:w="3360"/>
            <w:shd w:fill="D9F4F7"/>
            <w:vAlign w:val="center"/>
          </w:tcPr>
          <w:p>
            <w:r/>
            <w:r>
              <w:rPr>
                <w:b/>
                <w:sz w:val="18"/>
              </w:rPr>
              <w:t>Топ Skim</w:t>
            </w:r>
          </w:p>
        </w:tc>
        <w:tc>
          <w:tcPr>
            <w:tcW w:type="dxa" w:w="3360"/>
            <w:shd w:fill="D9F4F7"/>
            <w:vAlign w:val="center"/>
          </w:tcPr>
          <w:p>
            <w:r/>
            <w:r>
              <w:rPr>
                <w:b/>
                <w:sz w:val="18"/>
              </w:rPr>
              <w:t>Топ Surf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Pro Male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Pro Female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Outlaw Male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Outlaw Female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Amateur Male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Amateur Female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Masters Male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Masters Female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Juniors Male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6 combined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6 combined</w:t>
            </w:r>
          </w:p>
        </w:tc>
      </w:tr>
      <w:tr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Juniors Female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6 combined</w:t>
            </w:r>
          </w:p>
        </w:tc>
        <w:tc>
          <w:tcPr>
            <w:tcW w:type="dxa" w:w="3360"/>
            <w:vAlign w:val="center"/>
          </w:tcPr>
          <w:p>
            <w:r/>
            <w:r>
              <w:rPr>
                <w:b w:val="0"/>
                <w:sz w:val="18"/>
              </w:rPr>
              <w:t>6 combined</w:t>
            </w:r>
          </w:p>
        </w:tc>
      </w:tr>
    </w:tbl>
    <w:p/>
    <w:p>
      <w:pPr>
        <w:pStyle w:val="Heading1"/>
      </w:pPr>
      <w:r>
        <w:t>16. Практический чек-лист организатора</w:t>
      </w:r>
    </w:p>
    <w:p>
      <w:pPr>
        <w:pStyle w:val="Heading2"/>
      </w:pPr>
      <w:r>
        <w:t>16.1. До открытия регистрации</w:t>
      </w:r>
    </w:p>
    <w:p>
      <w:pPr>
        <w:pStyle w:val="ListBullet"/>
      </w:pPr>
      <w:r>
        <w:t>Определить дату, место, формат события, дивизионы, уровни skill level, дисциплины skim/surf, формат heats и систему посева.</w:t>
      </w:r>
    </w:p>
    <w:p>
      <w:pPr>
        <w:pStyle w:val="ListBullet"/>
      </w:pPr>
      <w:r>
        <w:t>Назначить главного судью, при необходимости co-head judge, судейские команды, секретарей, водителей катера и операторов гидроциклов.</w:t>
      </w:r>
    </w:p>
    <w:p>
      <w:pPr>
        <w:pStyle w:val="ListBullet"/>
      </w:pPr>
      <w:r>
        <w:t>Проверить трассу, глубину, акваторию, размещение буёв, возможность защиты от ветра, наличие зон подбора и открытой воды.</w:t>
      </w:r>
    </w:p>
    <w:p>
      <w:pPr>
        <w:pStyle w:val="ListBullet"/>
      </w:pPr>
      <w:r>
        <w:t>Опубликовать правила события, лимит падений, длительность трассы, базовую скорость, требования к жилетам, нагрудникам и регистрации.</w:t>
      </w:r>
    </w:p>
    <w:p>
      <w:pPr>
        <w:pStyle w:val="ListBullet"/>
      </w:pPr>
      <w:r>
        <w:t>Согласовать план безопасности, экстренные службы, медицинское обеспечение, укрытия, питьевую воду и график смен.</w:t>
      </w:r>
    </w:p>
    <w:p>
      <w:pPr>
        <w:pStyle w:val="Heading2"/>
      </w:pPr>
      <w:r>
        <w:t>16.2. За 5 дней до старта</w:t>
      </w:r>
    </w:p>
    <w:p>
      <w:pPr>
        <w:pStyle w:val="ListBullet"/>
      </w:pPr>
      <w:r>
        <w:t>Опубликовать списки участников по дивизионам, судей, главного судьи и каналы подачи возражений.</w:t>
      </w:r>
    </w:p>
    <w:p>
      <w:pPr>
        <w:pStyle w:val="ListBullet"/>
      </w:pPr>
      <w:r>
        <w:t>Принимать и фиксировать возражения по конфликтам интересов в течение 48 часов.</w:t>
      </w:r>
    </w:p>
    <w:p>
      <w:pPr>
        <w:pStyle w:val="ListBullet"/>
      </w:pPr>
      <w:r>
        <w:t>Утвердить порядок стартов, heats, расписание, судейские команды и док-стартеров.</w:t>
      </w:r>
    </w:p>
    <w:p>
      <w:pPr>
        <w:pStyle w:val="ListBullet"/>
      </w:pPr>
      <w:r>
        <w:t>Проверить наличие всех документов, страховок, waiver/контрактов и контактных данных для экстренных случаев.</w:t>
      </w:r>
    </w:p>
    <w:p>
      <w:pPr>
        <w:pStyle w:val="Heading2"/>
      </w:pPr>
      <w:r>
        <w:t>16.3. В день события</w:t>
      </w:r>
    </w:p>
    <w:p>
      <w:pPr>
        <w:pStyle w:val="ListBullet"/>
      </w:pPr>
      <w:r>
        <w:t>Провести rider meeting, judges meeting и boat/jet ski drivers meeting.</w:t>
      </w:r>
    </w:p>
    <w:p>
      <w:pPr>
        <w:pStyle w:val="ListBullet"/>
      </w:pPr>
      <w:r>
        <w:t>Проверить катер, суда, аптечку, PFD, огнетушитель, сигналы, регистрацию, фал и трассу.</w:t>
      </w:r>
    </w:p>
    <w:p>
      <w:pPr>
        <w:pStyle w:val="ListBullet"/>
      </w:pPr>
      <w:r>
        <w:t>Проверить, что судьи знают процедуру scoring, conflict, protests, concussion и публикации результатов.</w:t>
      </w:r>
    </w:p>
    <w:p>
      <w:pPr>
        <w:pStyle w:val="ListBullet"/>
      </w:pPr>
      <w:r>
        <w:t>Контролировать погоду, грозу, жару/холод, посторонние суда и безопасность зрителей.</w:t>
      </w:r>
    </w:p>
    <w:p>
      <w:pPr>
        <w:pStyle w:val="ListBullet"/>
      </w:pPr>
      <w:r>
        <w:t>Публиковать результаты не позднее двух часов после получения судейских документов и фиксировать официальное время публикации.</w:t>
      </w:r>
    </w:p>
    <w:p>
      <w:r>
        <w:br w:type="page"/>
      </w:r>
    </w:p>
    <w:p>
      <w:pPr>
        <w:pStyle w:val="Heading1"/>
      </w:pPr>
      <w:r>
        <w:t>Приложение 1. Таблица рейтинговых очков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20"/>
        <w:gridCol w:w="2520"/>
        <w:gridCol w:w="2520"/>
        <w:gridCol w:w="2520"/>
      </w:tblGrid>
      <w:tr>
        <w:tc>
          <w:tcPr>
            <w:tcW w:type="dxa" w:w="2520"/>
            <w:shd w:fill="D9F4F7"/>
            <w:vAlign w:val="center"/>
          </w:tcPr>
          <w:p>
            <w:r/>
            <w:r>
              <w:rPr>
                <w:b/>
                <w:sz w:val="18"/>
              </w:rPr>
              <w:t>Место</w:t>
            </w:r>
          </w:p>
        </w:tc>
        <w:tc>
          <w:tcPr>
            <w:tcW w:type="dxa" w:w="2520"/>
            <w:shd w:fill="D9F4F7"/>
            <w:vAlign w:val="center"/>
          </w:tcPr>
          <w:p>
            <w:r/>
            <w:r>
              <w:rPr>
                <w:b/>
                <w:sz w:val="18"/>
              </w:rPr>
              <w:t>Очки</w:t>
            </w:r>
          </w:p>
        </w:tc>
        <w:tc>
          <w:tcPr>
            <w:tcW w:type="dxa" w:w="2520"/>
            <w:shd w:fill="D9F4F7"/>
            <w:vAlign w:val="center"/>
          </w:tcPr>
          <w:p>
            <w:r/>
            <w:r>
              <w:rPr>
                <w:b/>
                <w:sz w:val="18"/>
              </w:rPr>
              <w:t>Место</w:t>
            </w:r>
          </w:p>
        </w:tc>
        <w:tc>
          <w:tcPr>
            <w:tcW w:type="dxa" w:w="2520"/>
            <w:shd w:fill="D9F4F7"/>
            <w:vAlign w:val="center"/>
          </w:tcPr>
          <w:p>
            <w:r/>
            <w:r>
              <w:rPr>
                <w:b/>
                <w:sz w:val="18"/>
              </w:rPr>
              <w:t>Очки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100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19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18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90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20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17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80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21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16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75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22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15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70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23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14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65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24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13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7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60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12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55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26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11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9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51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27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10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47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28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9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11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43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29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8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12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39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30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7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13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31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6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14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31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32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5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27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33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4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16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23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34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17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20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35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2</w:t>
            </w:r>
          </w:p>
        </w:tc>
      </w:tr>
      <w:tr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18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19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36</w:t>
            </w:r>
          </w:p>
        </w:tc>
        <w:tc>
          <w:tcPr>
            <w:tcW w:type="dxa" w:w="2520"/>
            <w:vAlign w:val="center"/>
          </w:tcPr>
          <w:p>
            <w:r/>
            <w:r>
              <w:rPr>
                <w:b w:val="0"/>
                <w:sz w:val="18"/>
              </w:rPr>
              <w:t>1</w:t>
            </w:r>
          </w:p>
        </w:tc>
      </w:tr>
    </w:tbl>
    <w:p/>
    <w:p>
      <w:pPr>
        <w:pStyle w:val="Heading1"/>
      </w:pPr>
      <w:r>
        <w:t>Приложение 2. Рекомендуемые названия файлов для сайта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shd w:fill="D9F4F7"/>
            <w:vAlign w:val="center"/>
          </w:tcPr>
          <w:p>
            <w:r/>
            <w:r>
              <w:rPr>
                <w:b/>
                <w:sz w:val="18"/>
              </w:rPr>
              <w:t>Назначение</w:t>
            </w:r>
          </w:p>
        </w:tc>
        <w:tc>
          <w:tcPr>
            <w:tcW w:type="dxa" w:w="5040"/>
            <w:shd w:fill="D9F4F7"/>
            <w:vAlign w:val="center"/>
          </w:tcPr>
          <w:p>
            <w:r/>
            <w:r>
              <w:rPr>
                <w:b/>
                <w:sz w:val="18"/>
              </w:rPr>
              <w:t>Файл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PDF для карточки CWSA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cwsa_complete_rules_ru.pdf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DOCX для карточки CWSA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cwsa_complete_rules_ru.docx</w:t>
            </w:r>
          </w:p>
        </w:tc>
      </w:tr>
      <w:tr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Путь в проекте</w:t>
            </w:r>
          </w:p>
        </w:tc>
        <w:tc>
          <w:tcPr>
            <w:tcW w:type="dxa" w:w="5040"/>
            <w:vAlign w:val="center"/>
          </w:tcPr>
          <w:p>
            <w:r/>
            <w:r>
              <w:rPr>
                <w:b w:val="0"/>
                <w:sz w:val="18"/>
              </w:rPr>
              <w:t>static/docs/rules/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787878"/>
        <w:sz w:val="16"/>
      </w:rPr>
      <w:t>CWSA rules RU / MyWave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BCD4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A6F78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333333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color w:val="00BCD4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 w:eastAsia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